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A" w:rsidRPr="00F1621A" w:rsidRDefault="00F1621A" w:rsidP="00F1621A">
      <w:pPr>
        <w:jc w:val="center"/>
        <w:rPr>
          <w:sz w:val="32"/>
          <w:szCs w:val="32"/>
        </w:rPr>
      </w:pPr>
      <w:r w:rsidRPr="00F1621A">
        <w:rPr>
          <w:sz w:val="32"/>
          <w:szCs w:val="32"/>
        </w:rPr>
        <w:t>Перечень направлений подготовки в аспирантуре ИБПК</w:t>
      </w:r>
    </w:p>
    <w:p w:rsidR="00F1621A" w:rsidRDefault="00F1621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955"/>
        <w:gridCol w:w="1800"/>
        <w:gridCol w:w="32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3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 w:rsidP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Коды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укрупненных </w:t>
            </w:r>
            <w:r>
              <w:rPr>
                <w:rFonts w:eastAsia="Times New Roman"/>
                <w:sz w:val="26"/>
                <w:szCs w:val="26"/>
              </w:rPr>
              <w:t xml:space="preserve">групп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направлений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подготовки.</w:t>
            </w:r>
          </w:p>
          <w:p w:rsidR="00000000" w:rsidRDefault="00F1621A" w:rsidP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Коды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направлений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подготовки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Наименования укрупненных групп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направлений подготовки.</w:t>
            </w:r>
          </w:p>
          <w:p w:rsidR="00000000" w:rsidRDefault="00F1621A" w:rsidP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Наименования направлений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подготовки, перечень которых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утвержден приказом Министерства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образования и науки Российской </w:t>
            </w:r>
            <w:r>
              <w:rPr>
                <w:rFonts w:eastAsia="Times New Roman"/>
                <w:sz w:val="26"/>
                <w:szCs w:val="26"/>
              </w:rPr>
              <w:t xml:space="preserve">Федерации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от 12 сентября 2013 г. № 1061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Шифр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специальности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в соответствии с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номенклатурой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специальностей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научных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работников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Наименования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специальностей научных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работников в соответствии с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номенклатурой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специальностей научных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работников, утвержденной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приказом Минист</w:t>
            </w:r>
            <w:r>
              <w:rPr>
                <w:rFonts w:eastAsia="Times New Roman"/>
                <w:spacing w:val="-10"/>
                <w:sz w:val="26"/>
                <w:szCs w:val="26"/>
              </w:rPr>
              <w:t>ерства</w:t>
            </w:r>
            <w: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образования и науки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Российской Федерации</w:t>
            </w:r>
            <w:r>
              <w:t xml:space="preserve"> </w:t>
            </w:r>
            <w:r>
              <w:rPr>
                <w:rFonts w:eastAsia="Times New Roman"/>
                <w:spacing w:val="-9"/>
                <w:sz w:val="26"/>
                <w:szCs w:val="26"/>
              </w:rPr>
              <w:t>от 25 февраля 2009 г. № 59,</w:t>
            </w:r>
            <w:r>
              <w:t xml:space="preserve">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в редакции приказов</w:t>
            </w:r>
            <w:r>
              <w:t xml:space="preserve">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Министерства образования 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науки Российской</w:t>
            </w:r>
            <w:r>
              <w:t xml:space="preserve"> </w:t>
            </w:r>
            <w:r>
              <w:rPr>
                <w:rFonts w:eastAsia="Times New Roman"/>
                <w:spacing w:val="-7"/>
                <w:sz w:val="26"/>
                <w:szCs w:val="26"/>
              </w:rPr>
              <w:t>Федерации от 11 августа</w:t>
            </w:r>
            <w:r>
              <w:t xml:space="preserve"> </w:t>
            </w:r>
            <w:r>
              <w:rPr>
                <w:spacing w:val="-9"/>
                <w:sz w:val="26"/>
                <w:szCs w:val="26"/>
              </w:rPr>
              <w:t xml:space="preserve">2009 </w:t>
            </w:r>
            <w:r>
              <w:rPr>
                <w:rFonts w:eastAsia="Times New Roman"/>
                <w:spacing w:val="-9"/>
                <w:sz w:val="26"/>
                <w:szCs w:val="26"/>
              </w:rPr>
              <w:t>г. № 294; от 16 ноября</w:t>
            </w:r>
            <w:r>
              <w:t xml:space="preserve"> </w:t>
            </w:r>
            <w:r>
              <w:rPr>
                <w:spacing w:val="-9"/>
                <w:sz w:val="26"/>
                <w:szCs w:val="26"/>
              </w:rPr>
              <w:t xml:space="preserve">2009 </w:t>
            </w:r>
            <w:r>
              <w:rPr>
                <w:rFonts w:eastAsia="Times New Roman"/>
                <w:spacing w:val="-9"/>
                <w:sz w:val="26"/>
                <w:szCs w:val="26"/>
              </w:rPr>
              <w:t>г. № 603; от 10 января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2012 </w:t>
            </w:r>
            <w:r>
              <w:rPr>
                <w:rFonts w:eastAsia="Times New Roman"/>
                <w:sz w:val="26"/>
                <w:szCs w:val="26"/>
              </w:rPr>
              <w:t>г. № 5</w:t>
            </w:r>
          </w:p>
        </w:tc>
      </w:tr>
    </w:tbl>
    <w:p w:rsidR="00000000" w:rsidRDefault="00F1621A" w:rsidP="00F1621A">
      <w:pPr>
        <w:shd w:val="clear" w:color="auto" w:fill="FFFFFF"/>
        <w:spacing w:before="120" w:after="100" w:afterAutospacing="1"/>
        <w:ind w:right="136"/>
        <w:jc w:val="center"/>
      </w:pPr>
      <w:r>
        <w:rPr>
          <w:rFonts w:eastAsia="Times New Roman"/>
          <w:spacing w:val="-15"/>
          <w:sz w:val="26"/>
          <w:szCs w:val="26"/>
        </w:rPr>
        <w:t>МАТЕМАТИЧЕСКИЕ И ЕСТЕСТ</w:t>
      </w:r>
      <w:r>
        <w:rPr>
          <w:rFonts w:eastAsia="Times New Roman"/>
          <w:spacing w:val="-15"/>
          <w:sz w:val="26"/>
          <w:szCs w:val="26"/>
        </w:rPr>
        <w:t>ВЕННЫЕ НАУКИ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3837"/>
        <w:gridCol w:w="1843"/>
        <w:gridCol w:w="3260"/>
      </w:tblGrid>
      <w:tr w:rsidR="00000000" w:rsidTr="00F162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ind w:left="250"/>
            </w:pPr>
            <w:r>
              <w:rPr>
                <w:b/>
                <w:bCs/>
                <w:sz w:val="26"/>
                <w:szCs w:val="26"/>
              </w:rPr>
              <w:t>05.00.00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НАУКИ О ЗЕМЛЕ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</w:tr>
      <w:tr w:rsidR="00000000" w:rsidTr="00F1621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ind w:left="250"/>
            </w:pPr>
            <w:r>
              <w:rPr>
                <w:sz w:val="26"/>
                <w:szCs w:val="26"/>
              </w:rPr>
              <w:t>05.06.01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Науки о земле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03.02.08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</w:rPr>
              <w:t>Экология (по отраслям)</w:t>
            </w:r>
          </w:p>
        </w:tc>
      </w:tr>
      <w:tr w:rsidR="00000000" w:rsidTr="00F1621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ind w:left="250"/>
            </w:pPr>
            <w:r>
              <w:rPr>
                <w:b/>
                <w:bCs/>
                <w:sz w:val="26"/>
                <w:szCs w:val="26"/>
              </w:rPr>
              <w:t>06.00.00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6"/>
                <w:sz w:val="26"/>
                <w:szCs w:val="26"/>
              </w:rPr>
              <w:t>БИОЛОГИЧЕСКИЕ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06.06.01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Биологические науки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545F8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03.01.04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A9666F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Биохимия</w:t>
            </w: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5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</w:p>
        </w:tc>
        <w:tc>
          <w:tcPr>
            <w:tcW w:w="383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F65D2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03.02.01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EF65D2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Ботаника</w:t>
            </w: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383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F5752D">
            <w:pPr>
              <w:shd w:val="clear" w:color="auto" w:fill="FFFFFF"/>
              <w:ind w:left="370"/>
            </w:pPr>
            <w:r>
              <w:rPr>
                <w:sz w:val="26"/>
                <w:szCs w:val="26"/>
              </w:rPr>
              <w:t>03.02.04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F5752D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Зоология</w:t>
            </w: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38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8D79A6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03.02.13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8D79A6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Почвоведение</w:t>
            </w:r>
          </w:p>
        </w:tc>
      </w:tr>
    </w:tbl>
    <w:p w:rsidR="00000000" w:rsidRDefault="00F1621A" w:rsidP="00F1621A">
      <w:pPr>
        <w:shd w:val="clear" w:color="auto" w:fill="FFFFFF"/>
        <w:spacing w:before="100" w:beforeAutospacing="1"/>
        <w:ind w:right="142"/>
        <w:jc w:val="center"/>
      </w:pPr>
      <w:r>
        <w:rPr>
          <w:rFonts w:eastAsia="Times New Roman"/>
          <w:spacing w:val="-15"/>
          <w:sz w:val="26"/>
          <w:szCs w:val="26"/>
        </w:rPr>
        <w:t>СЕЛЬСКОЕ ХОЗЯЙСТВО И СЕЛЬСКОХОЗЯЙСТВЕННЫЕ НАУКИ</w:t>
      </w:r>
    </w:p>
    <w:p w:rsidR="00000000" w:rsidRDefault="00F1621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3861"/>
        <w:gridCol w:w="1843"/>
        <w:gridCol w:w="3316"/>
      </w:tblGrid>
      <w:tr w:rsidR="00000000" w:rsidTr="00F1621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ind w:left="250"/>
            </w:pPr>
            <w:r>
              <w:rPr>
                <w:b/>
                <w:bCs/>
                <w:sz w:val="26"/>
                <w:szCs w:val="26"/>
              </w:rPr>
              <w:t>35.00.00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  <w:spacing w:line="278" w:lineRule="exact"/>
              <w:ind w:right="1056" w:firstLine="5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СЕЛЬСКОЕ, ЛЕСНОЕ И РЫБНОЕ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1621A">
            <w:pPr>
              <w:shd w:val="clear" w:color="auto" w:fill="FFFFFF"/>
            </w:pP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35.06.01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9E4A9E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06.01.06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9E4A9E">
            <w:pPr>
              <w:shd w:val="clear" w:color="auto" w:fill="FFFFFF"/>
              <w:spacing w:line="274" w:lineRule="exact"/>
              <w:ind w:right="562"/>
            </w:pPr>
            <w:r>
              <w:rPr>
                <w:rFonts w:eastAsia="Times New Roman"/>
                <w:sz w:val="26"/>
                <w:szCs w:val="26"/>
              </w:rPr>
              <w:t xml:space="preserve">Луговодство и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лекарственные, эфирно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масличные культуры</w:t>
            </w:r>
          </w:p>
        </w:tc>
      </w:tr>
      <w:tr w:rsidR="00F1621A" w:rsidTr="00F1621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  <w:ind w:left="245"/>
            </w:pPr>
            <w:r>
              <w:rPr>
                <w:sz w:val="26"/>
                <w:szCs w:val="26"/>
              </w:rPr>
              <w:t>35.06.02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Лесное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1C4032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06.03.02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621A" w:rsidRDefault="00F1621A" w:rsidP="001C4032">
            <w:pPr>
              <w:shd w:val="clear" w:color="auto" w:fill="FFFFFF"/>
              <w:spacing w:line="274" w:lineRule="exact"/>
              <w:ind w:right="298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Лесоведение, лесоводство,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лесоустройство и лесная </w:t>
            </w:r>
            <w:r>
              <w:rPr>
                <w:rFonts w:eastAsia="Times New Roman"/>
                <w:sz w:val="26"/>
                <w:szCs w:val="26"/>
              </w:rPr>
              <w:t>таксация</w:t>
            </w:r>
          </w:p>
        </w:tc>
      </w:tr>
    </w:tbl>
    <w:p w:rsidR="00F1621A" w:rsidRDefault="00F1621A"/>
    <w:sectPr w:rsidR="00F1621A">
      <w:pgSz w:w="11909" w:h="16834"/>
      <w:pgMar w:top="1440" w:right="509" w:bottom="720" w:left="8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621A"/>
    <w:rsid w:val="00F1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Algo-531</dc:creator>
  <cp:lastModifiedBy>Algo-531</cp:lastModifiedBy>
  <cp:revision>1</cp:revision>
  <dcterms:created xsi:type="dcterms:W3CDTF">2014-10-29T01:58:00Z</dcterms:created>
  <dcterms:modified xsi:type="dcterms:W3CDTF">2014-10-29T02:10:00Z</dcterms:modified>
</cp:coreProperties>
</file>